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BAB" w:rsidRDefault="007E4BAB"/>
    <w:p w:rsidR="00EB22E0" w:rsidRDefault="004A3BCA">
      <w:pPr>
        <w:rPr>
          <w:b/>
        </w:rPr>
      </w:pPr>
      <w:r w:rsidRPr="003A1B33">
        <w:rPr>
          <w:b/>
        </w:rPr>
        <w:t>Załącznik nr 1.</w:t>
      </w:r>
      <w:r w:rsidR="00EB22E0">
        <w:rPr>
          <w:b/>
        </w:rPr>
        <w:t>3</w:t>
      </w:r>
      <w:r w:rsidRPr="003A1B33">
        <w:rPr>
          <w:b/>
        </w:rPr>
        <w:t xml:space="preserve"> Szczegółowy opis przedmiotu zamówienia / specyfikacja techniczna</w:t>
      </w:r>
    </w:p>
    <w:p w:rsidR="004A3BCA" w:rsidRPr="003A1B33" w:rsidRDefault="00993F2A">
      <w:pPr>
        <w:rPr>
          <w:b/>
        </w:rPr>
      </w:pPr>
      <w:r>
        <w:rPr>
          <w:b/>
        </w:rPr>
        <w:t xml:space="preserve"> do Zadania nr </w:t>
      </w:r>
      <w:r w:rsidR="00EB22E0">
        <w:rPr>
          <w:b/>
        </w:rPr>
        <w:t>3</w:t>
      </w:r>
    </w:p>
    <w:p w:rsidR="003A1B33" w:rsidRPr="00DD3955" w:rsidRDefault="00DD3955">
      <w:pPr>
        <w:rPr>
          <w:b/>
          <w:sz w:val="24"/>
          <w:szCs w:val="24"/>
        </w:rPr>
      </w:pPr>
      <w:r w:rsidRPr="00DD3955">
        <w:rPr>
          <w:b/>
          <w:sz w:val="24"/>
          <w:szCs w:val="24"/>
        </w:rPr>
        <w:t xml:space="preserve">Oprogramowanie </w:t>
      </w:r>
      <w:r w:rsidR="00EB22E0">
        <w:rPr>
          <w:b/>
          <w:sz w:val="24"/>
          <w:szCs w:val="24"/>
        </w:rPr>
        <w:t>do przetwarzania rysunków 3D oraz generowania i wysyłania programów bezpośrednio do lasera 3D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7964"/>
      </w:tblGrid>
      <w:tr w:rsidR="0070211B" w:rsidRPr="003A1B33" w:rsidTr="005853C0">
        <w:tc>
          <w:tcPr>
            <w:tcW w:w="508" w:type="dxa"/>
            <w:shd w:val="clear" w:color="auto" w:fill="D9D9D9"/>
            <w:vAlign w:val="center"/>
          </w:tcPr>
          <w:p w:rsidR="0070211B" w:rsidRPr="003A1B33" w:rsidRDefault="0070211B" w:rsidP="003A1B33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3A1B33">
              <w:rPr>
                <w:rFonts w:ascii="Cambria" w:eastAsia="Calibri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7964" w:type="dxa"/>
            <w:shd w:val="clear" w:color="auto" w:fill="D9D9D9"/>
            <w:vAlign w:val="center"/>
          </w:tcPr>
          <w:p w:rsidR="0070211B" w:rsidRPr="003A1B33" w:rsidRDefault="0070211B" w:rsidP="003A1B33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3A1B33">
              <w:rPr>
                <w:rFonts w:ascii="Cambria" w:eastAsia="Calibri" w:hAnsi="Cambria" w:cs="Times New Roman"/>
                <w:b/>
                <w:sz w:val="20"/>
                <w:szCs w:val="20"/>
              </w:rPr>
              <w:t>Przedmiot zamówienia</w:t>
            </w:r>
          </w:p>
        </w:tc>
      </w:tr>
      <w:tr w:rsidR="0070211B" w:rsidRPr="00CA491C" w:rsidTr="005853C0">
        <w:tc>
          <w:tcPr>
            <w:tcW w:w="508" w:type="dxa"/>
            <w:shd w:val="clear" w:color="auto" w:fill="auto"/>
            <w:vAlign w:val="center"/>
          </w:tcPr>
          <w:p w:rsidR="0070211B" w:rsidRPr="00CA491C" w:rsidRDefault="0070211B" w:rsidP="003A1B33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CA491C">
              <w:rPr>
                <w:rFonts w:ascii="Cambria" w:eastAsia="Calibri" w:hAnsi="Cambria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CA491C" w:rsidRPr="00A41A1C" w:rsidRDefault="00EB22E0" w:rsidP="00207087">
            <w:pPr>
              <w:pStyle w:val="Akapitzlist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2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Oprogramowanie do przetwarzania rysunków 3D oraz generowania i wysyłania programów bezpośrednio do lasera 3D</w:t>
            </w:r>
          </w:p>
          <w:p w:rsidR="00207087" w:rsidRDefault="00207087" w:rsidP="00A41A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A491C" w:rsidRDefault="004E4E1C" w:rsidP="00A41A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A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Cechy funkcjonalne </w:t>
            </w:r>
          </w:p>
          <w:p w:rsidR="009D32FC" w:rsidRDefault="009D32FC" w:rsidP="003344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2E0" w:rsidRPr="00EB22E0" w:rsidRDefault="00EB22E0" w:rsidP="00EB22E0">
            <w:pPr>
              <w:pStyle w:val="Akapitzlist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EB22E0">
              <w:rPr>
                <w:rFonts w:ascii="Times New Roman" w:hAnsi="Times New Roman" w:cs="Times New Roman"/>
              </w:rPr>
              <w:t xml:space="preserve">CAD </w:t>
            </w:r>
            <w:proofErr w:type="spellStart"/>
            <w:r w:rsidRPr="00EB22E0">
              <w:rPr>
                <w:rFonts w:ascii="Times New Roman" w:hAnsi="Times New Roman" w:cs="Times New Roman"/>
              </w:rPr>
              <w:t>Artube</w:t>
            </w:r>
            <w:proofErr w:type="spellEnd"/>
            <w:r w:rsidRPr="00EB22E0">
              <w:rPr>
                <w:rFonts w:ascii="Times New Roman" w:hAnsi="Times New Roman" w:cs="Times New Roman"/>
              </w:rPr>
              <w:t xml:space="preserve"> </w:t>
            </w:r>
            <w:r w:rsidRPr="00EB22E0">
              <w:rPr>
                <w:rFonts w:ascii="Times New Roman" w:hAnsi="Times New Roman" w:cs="Times New Roman"/>
              </w:rPr>
              <w:t xml:space="preserve">- </w:t>
            </w:r>
            <w:r w:rsidRPr="00EB22E0">
              <w:rPr>
                <w:rFonts w:ascii="Times New Roman" w:hAnsi="Times New Roman" w:cs="Times New Roman"/>
              </w:rPr>
              <w:t xml:space="preserve">Trójwymiarowe oprogramowanie  zaprojektowane i stworzone specjalnie do systemów laserowej obróbki rury, </w:t>
            </w:r>
            <w:r w:rsidRPr="00EB22E0">
              <w:rPr>
                <w:rFonts w:ascii="Times New Roman" w:hAnsi="Times New Roman" w:cs="Times New Roman"/>
              </w:rPr>
              <w:t>służące</w:t>
            </w:r>
            <w:r w:rsidRPr="00EB22E0">
              <w:rPr>
                <w:rFonts w:ascii="Times New Roman" w:hAnsi="Times New Roman" w:cs="Times New Roman"/>
              </w:rPr>
              <w:t xml:space="preserve"> do projektowania, rysowania i zarzadzania programem maszyny dla posz</w:t>
            </w:r>
            <w:r w:rsidRPr="00EB22E0">
              <w:rPr>
                <w:rFonts w:ascii="Times New Roman" w:hAnsi="Times New Roman" w:cs="Times New Roman"/>
              </w:rPr>
              <w:t xml:space="preserve">czególnych komponentów rurowych, </w:t>
            </w:r>
            <w:r w:rsidRPr="00EB22E0">
              <w:rPr>
                <w:rFonts w:ascii="Times New Roman" w:hAnsi="Times New Roman" w:cs="Times New Roman"/>
              </w:rPr>
              <w:t xml:space="preserve"> </w:t>
            </w:r>
            <w:r w:rsidRPr="00EB22E0">
              <w:rPr>
                <w:rFonts w:ascii="Times New Roman" w:hAnsi="Times New Roman" w:cs="Times New Roman"/>
              </w:rPr>
              <w:t>umożliwia</w:t>
            </w:r>
            <w:r w:rsidRPr="00EB22E0">
              <w:rPr>
                <w:rFonts w:ascii="Times New Roman" w:hAnsi="Times New Roman" w:cs="Times New Roman"/>
              </w:rPr>
              <w:t xml:space="preserve"> importowanie plików X_T i </w:t>
            </w:r>
            <w:r w:rsidRPr="00EB22E0">
              <w:rPr>
                <w:rFonts w:ascii="Times New Roman" w:hAnsi="Times New Roman" w:cs="Times New Roman"/>
              </w:rPr>
              <w:t>obróbkę</w:t>
            </w:r>
            <w:r w:rsidRPr="00EB22E0">
              <w:rPr>
                <w:rFonts w:ascii="Times New Roman" w:hAnsi="Times New Roman" w:cs="Times New Roman"/>
              </w:rPr>
              <w:t xml:space="preserve"> specjalnych przekrojów rury.</w:t>
            </w:r>
            <w:r w:rsidRPr="00EB22E0">
              <w:rPr>
                <w:rFonts w:ascii="Times New Roman" w:hAnsi="Times New Roman" w:cs="Times New Roman"/>
              </w:rPr>
              <w:t xml:space="preserve"> </w:t>
            </w:r>
            <w:r w:rsidRPr="00EB22E0">
              <w:rPr>
                <w:rFonts w:ascii="Times New Roman" w:hAnsi="Times New Roman" w:cs="Times New Roman"/>
              </w:rPr>
              <w:t xml:space="preserve">Biblioteka ciec i </w:t>
            </w:r>
            <w:proofErr w:type="spellStart"/>
            <w:r w:rsidRPr="00EB22E0">
              <w:rPr>
                <w:rFonts w:ascii="Times New Roman" w:hAnsi="Times New Roman" w:cs="Times New Roman"/>
              </w:rPr>
              <w:t>gięć</w:t>
            </w:r>
            <w:proofErr w:type="spellEnd"/>
            <w:r w:rsidRPr="00EB22E0">
              <w:rPr>
                <w:rFonts w:ascii="Times New Roman" w:hAnsi="Times New Roman" w:cs="Times New Roman"/>
              </w:rPr>
              <w:t>. Zarzadzanie parametrami ze zmiennymi, równaniami, ograniczeniami i relacjami.</w:t>
            </w:r>
            <w:r w:rsidRPr="00EB22E0">
              <w:rPr>
                <w:rFonts w:ascii="Times New Roman" w:hAnsi="Times New Roman" w:cs="Times New Roman"/>
              </w:rPr>
              <w:t xml:space="preserve"> </w:t>
            </w:r>
            <w:r w:rsidRPr="00EB22E0">
              <w:rPr>
                <w:rFonts w:ascii="Times New Roman" w:hAnsi="Times New Roman" w:cs="Times New Roman"/>
              </w:rPr>
              <w:t>Oprogramowanie do importowania plików STEP oraz IGES</w:t>
            </w:r>
          </w:p>
          <w:p w:rsidR="00EB22E0" w:rsidRDefault="00EB22E0" w:rsidP="00D312B7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22E0">
              <w:rPr>
                <w:rFonts w:ascii="Times New Roman" w:hAnsi="Times New Roman" w:cs="Times New Roman"/>
              </w:rPr>
              <w:t xml:space="preserve"> </w:t>
            </w:r>
            <w:r w:rsidRPr="00EB22E0">
              <w:rPr>
                <w:rFonts w:ascii="Times New Roman" w:hAnsi="Times New Roman" w:cs="Times New Roman"/>
              </w:rPr>
              <w:t xml:space="preserve">CAM </w:t>
            </w:r>
            <w:proofErr w:type="spellStart"/>
            <w:r w:rsidRPr="00EB22E0">
              <w:rPr>
                <w:rFonts w:ascii="Times New Roman" w:hAnsi="Times New Roman" w:cs="Times New Roman"/>
              </w:rPr>
              <w:t>Artube</w:t>
            </w:r>
            <w:proofErr w:type="spellEnd"/>
            <w:r w:rsidRPr="00EB22E0">
              <w:rPr>
                <w:rFonts w:ascii="Times New Roman" w:hAnsi="Times New Roman" w:cs="Times New Roman"/>
              </w:rPr>
              <w:t xml:space="preserve"> </w:t>
            </w:r>
            <w:r w:rsidRPr="00EB22E0">
              <w:rPr>
                <w:rFonts w:ascii="Times New Roman" w:hAnsi="Times New Roman" w:cs="Times New Roman"/>
              </w:rPr>
              <w:t xml:space="preserve">- </w:t>
            </w:r>
            <w:r w:rsidRPr="00EB22E0">
              <w:rPr>
                <w:rFonts w:ascii="Times New Roman" w:hAnsi="Times New Roman" w:cs="Times New Roman"/>
              </w:rPr>
              <w:t xml:space="preserve"> oprogramowanie </w:t>
            </w:r>
            <w:r w:rsidRPr="00EB22E0">
              <w:rPr>
                <w:rFonts w:ascii="Times New Roman" w:hAnsi="Times New Roman" w:cs="Times New Roman"/>
              </w:rPr>
              <w:t xml:space="preserve">które </w:t>
            </w:r>
            <w:r w:rsidRPr="00EB22E0">
              <w:rPr>
                <w:rFonts w:ascii="Times New Roman" w:hAnsi="Times New Roman" w:cs="Times New Roman"/>
              </w:rPr>
              <w:t>automatycznie dobiera optymalne parametry dla pojedynczej geometrii z  automaty</w:t>
            </w:r>
            <w:r w:rsidRPr="00EB22E0">
              <w:rPr>
                <w:rFonts w:ascii="Times New Roman" w:hAnsi="Times New Roman" w:cs="Times New Roman"/>
              </w:rPr>
              <w:t>cznym zarzadzaniem strategii cię</w:t>
            </w:r>
            <w:r w:rsidRPr="00EB22E0">
              <w:rPr>
                <w:rFonts w:ascii="Times New Roman" w:hAnsi="Times New Roman" w:cs="Times New Roman"/>
              </w:rPr>
              <w:t xml:space="preserve">cia. Zawiera zaawansowane funkcje edytorskie, które pozwolą </w:t>
            </w:r>
            <w:r w:rsidRPr="00EB22E0">
              <w:rPr>
                <w:rFonts w:ascii="Times New Roman" w:hAnsi="Times New Roman" w:cs="Times New Roman"/>
              </w:rPr>
              <w:t>określić najlepsza strategie cię</w:t>
            </w:r>
            <w:r w:rsidRPr="00EB22E0">
              <w:rPr>
                <w:rFonts w:ascii="Times New Roman" w:hAnsi="Times New Roman" w:cs="Times New Roman"/>
              </w:rPr>
              <w:t>cia dla konkretnych rur i profili.</w:t>
            </w:r>
          </w:p>
          <w:p w:rsidR="00EB22E0" w:rsidRDefault="00EB22E0" w:rsidP="0000494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2E0">
              <w:rPr>
                <w:rFonts w:ascii="Times New Roman" w:hAnsi="Times New Roman" w:cs="Times New Roman"/>
              </w:rPr>
              <w:t xml:space="preserve">Assembler dla </w:t>
            </w:r>
            <w:proofErr w:type="spellStart"/>
            <w:r w:rsidRPr="00EB22E0">
              <w:rPr>
                <w:rFonts w:ascii="Times New Roman" w:hAnsi="Times New Roman" w:cs="Times New Roman"/>
              </w:rPr>
              <w:t>Artube</w:t>
            </w:r>
            <w:proofErr w:type="spellEnd"/>
            <w:r w:rsidRPr="00EB22E0">
              <w:rPr>
                <w:rFonts w:ascii="Times New Roman" w:hAnsi="Times New Roman" w:cs="Times New Roman"/>
              </w:rPr>
              <w:t xml:space="preserve"> </w:t>
            </w:r>
            <w:r w:rsidRPr="00EB22E0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z</w:t>
            </w:r>
            <w:r w:rsidRPr="00EB22E0">
              <w:rPr>
                <w:rFonts w:ascii="Times New Roman" w:hAnsi="Times New Roman" w:cs="Times New Roman"/>
              </w:rPr>
              <w:t xml:space="preserve">integrowany parametryczny trójwymiarowy </w:t>
            </w:r>
            <w:r w:rsidRPr="00EB22E0">
              <w:rPr>
                <w:rFonts w:ascii="Times New Roman" w:hAnsi="Times New Roman" w:cs="Times New Roman"/>
              </w:rPr>
              <w:t>moduł</w:t>
            </w:r>
            <w:r w:rsidRPr="00EB2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2E0">
              <w:rPr>
                <w:rFonts w:ascii="Times New Roman" w:hAnsi="Times New Roman" w:cs="Times New Roman"/>
              </w:rPr>
              <w:t>Artube</w:t>
            </w:r>
            <w:proofErr w:type="spellEnd"/>
            <w:r w:rsidRPr="00EB22E0">
              <w:rPr>
                <w:rFonts w:ascii="Times New Roman" w:hAnsi="Times New Roman" w:cs="Times New Roman"/>
              </w:rPr>
              <w:t xml:space="preserve"> do projektowania i rysowania rurowych ram dowolnego typu i przekroju oraz do automatycznego generowania odpowiednich pojedynczych komponentów.</w:t>
            </w:r>
          </w:p>
          <w:p w:rsidR="00EB22E0" w:rsidRDefault="00EB22E0" w:rsidP="00C0129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2E0">
              <w:rPr>
                <w:rFonts w:ascii="Times New Roman" w:hAnsi="Times New Roman" w:cs="Times New Roman"/>
              </w:rPr>
              <w:t xml:space="preserve">Part Viewer dla </w:t>
            </w:r>
            <w:proofErr w:type="spellStart"/>
            <w:r w:rsidRPr="00EB22E0">
              <w:rPr>
                <w:rFonts w:ascii="Times New Roman" w:hAnsi="Times New Roman" w:cs="Times New Roman"/>
              </w:rPr>
              <w:t>Artube</w:t>
            </w:r>
            <w:proofErr w:type="spellEnd"/>
            <w:r w:rsidRPr="00EB22E0">
              <w:rPr>
                <w:rFonts w:ascii="Times New Roman" w:hAnsi="Times New Roman" w:cs="Times New Roman"/>
              </w:rPr>
              <w:t xml:space="preserve"> </w:t>
            </w:r>
            <w:r w:rsidRPr="00EB22E0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p</w:t>
            </w:r>
            <w:r w:rsidRPr="00EB22E0">
              <w:rPr>
                <w:rFonts w:ascii="Times New Roman" w:hAnsi="Times New Roman" w:cs="Times New Roman"/>
              </w:rPr>
              <w:t>odgląd i symulator graficzny 3D z part-programem do sprawdzenia prawidłowego przebiegu pracy oraz szacowania wydajności godzinowej i kosztu pojedynczej sztuki</w:t>
            </w:r>
          </w:p>
          <w:p w:rsidR="00EB22E0" w:rsidRDefault="00EB22E0" w:rsidP="00D135F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2E0">
              <w:rPr>
                <w:rFonts w:ascii="Times New Roman" w:hAnsi="Times New Roman" w:cs="Times New Roman"/>
              </w:rPr>
              <w:t xml:space="preserve">Program </w:t>
            </w:r>
            <w:proofErr w:type="spellStart"/>
            <w:r w:rsidRPr="00EB22E0">
              <w:rPr>
                <w:rFonts w:ascii="Times New Roman" w:hAnsi="Times New Roman" w:cs="Times New Roman"/>
              </w:rPr>
              <w:t>Protube</w:t>
            </w:r>
            <w:proofErr w:type="spellEnd"/>
            <w:r w:rsidRPr="00EB22E0">
              <w:rPr>
                <w:rFonts w:ascii="Times New Roman" w:hAnsi="Times New Roman" w:cs="Times New Roman"/>
              </w:rPr>
              <w:t xml:space="preserve"> Express </w:t>
            </w:r>
            <w:r w:rsidRPr="00EB22E0">
              <w:rPr>
                <w:rFonts w:ascii="Times New Roman" w:hAnsi="Times New Roman" w:cs="Times New Roman"/>
              </w:rPr>
              <w:t>- p</w:t>
            </w:r>
            <w:r w:rsidRPr="00EB22E0">
              <w:rPr>
                <w:rFonts w:ascii="Times New Roman" w:hAnsi="Times New Roman" w:cs="Times New Roman"/>
              </w:rPr>
              <w:t xml:space="preserve">akiet oprogramowania do zarzadzania produkcja na </w:t>
            </w:r>
            <w:proofErr w:type="spellStart"/>
            <w:r w:rsidRPr="00EB22E0">
              <w:rPr>
                <w:rFonts w:ascii="Times New Roman" w:hAnsi="Times New Roman" w:cs="Times New Roman"/>
              </w:rPr>
              <w:t>Lasertube</w:t>
            </w:r>
            <w:proofErr w:type="spellEnd"/>
            <w:r w:rsidRPr="00EB22E0">
              <w:rPr>
                <w:rFonts w:ascii="Times New Roman" w:hAnsi="Times New Roman" w:cs="Times New Roman"/>
              </w:rPr>
              <w:t xml:space="preserve"> z biura.</w:t>
            </w:r>
            <w:r w:rsidRPr="00EB22E0">
              <w:rPr>
                <w:rFonts w:ascii="Times New Roman" w:hAnsi="Times New Roman" w:cs="Times New Roman"/>
              </w:rPr>
              <w:t xml:space="preserve"> </w:t>
            </w:r>
            <w:r w:rsidRPr="00EB22E0">
              <w:rPr>
                <w:rFonts w:ascii="Times New Roman" w:hAnsi="Times New Roman" w:cs="Times New Roman"/>
              </w:rPr>
              <w:t>Możliwe jest wprowadzenie w fazie planowania najbardziej zaawansowanych technik zagęszczania (</w:t>
            </w:r>
            <w:proofErr w:type="spellStart"/>
            <w:r w:rsidRPr="00EB22E0">
              <w:rPr>
                <w:rFonts w:ascii="Times New Roman" w:hAnsi="Times New Roman" w:cs="Times New Roman"/>
              </w:rPr>
              <w:t>nesting</w:t>
            </w:r>
            <w:proofErr w:type="spellEnd"/>
            <w:r w:rsidRPr="00EB22E0">
              <w:rPr>
                <w:rFonts w:ascii="Times New Roman" w:hAnsi="Times New Roman" w:cs="Times New Roman"/>
              </w:rPr>
              <w:t xml:space="preserve">) w celu zredukowania do minimum odpadu z końca rury, wyświetlająca trójwymiarowy obraz elementu do wyprodukowania i automatycznie oblicza </w:t>
            </w:r>
            <w:r w:rsidRPr="00EB22E0">
              <w:rPr>
                <w:rFonts w:ascii="Times New Roman" w:hAnsi="Times New Roman" w:cs="Times New Roman"/>
              </w:rPr>
              <w:t>liczbę</w:t>
            </w:r>
            <w:r w:rsidRPr="00EB22E0">
              <w:rPr>
                <w:rFonts w:ascii="Times New Roman" w:hAnsi="Times New Roman" w:cs="Times New Roman"/>
              </w:rPr>
              <w:t xml:space="preserve"> rur potrzebnych do wyprodukowania różnych partii produkcyjnych.</w:t>
            </w:r>
            <w:r w:rsidRPr="00EB22E0">
              <w:rPr>
                <w:rFonts w:ascii="Times New Roman" w:hAnsi="Times New Roman" w:cs="Times New Roman"/>
              </w:rPr>
              <w:t xml:space="preserve"> </w:t>
            </w:r>
            <w:r w:rsidRPr="00EB22E0">
              <w:rPr>
                <w:rFonts w:ascii="Times New Roman" w:hAnsi="Times New Roman" w:cs="Times New Roman"/>
              </w:rPr>
              <w:t xml:space="preserve">Ponadto automatycznie importuje dane do </w:t>
            </w:r>
            <w:proofErr w:type="spellStart"/>
            <w:r w:rsidRPr="00EB22E0">
              <w:rPr>
                <w:rFonts w:ascii="Times New Roman" w:hAnsi="Times New Roman" w:cs="Times New Roman"/>
              </w:rPr>
              <w:t>PartViewer</w:t>
            </w:r>
            <w:proofErr w:type="spellEnd"/>
            <w:r w:rsidRPr="00EB22E0">
              <w:rPr>
                <w:rFonts w:ascii="Times New Roman" w:hAnsi="Times New Roman" w:cs="Times New Roman"/>
              </w:rPr>
              <w:t xml:space="preserve"> wyświetlająca czasy i koszty wyprodukowania elementu.</w:t>
            </w:r>
          </w:p>
          <w:p w:rsidR="00EB22E0" w:rsidRDefault="00EB22E0" w:rsidP="007B33C3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EB2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2E0">
              <w:rPr>
                <w:rFonts w:ascii="Times New Roman" w:hAnsi="Times New Roman" w:cs="Times New Roman"/>
                <w:lang w:val="en-GB"/>
              </w:rPr>
              <w:t>Postprocesor</w:t>
            </w:r>
            <w:proofErr w:type="spellEnd"/>
            <w:r w:rsidRPr="00EB22E0">
              <w:rPr>
                <w:rFonts w:ascii="Times New Roman" w:hAnsi="Times New Roman" w:cs="Times New Roman"/>
                <w:lang w:val="en-GB"/>
              </w:rPr>
              <w:t xml:space="preserve"> LT8 FIBER </w:t>
            </w:r>
            <w:proofErr w:type="spellStart"/>
            <w:r w:rsidRPr="00EB22E0">
              <w:rPr>
                <w:rFonts w:ascii="Times New Roman" w:hAnsi="Times New Roman" w:cs="Times New Roman"/>
                <w:lang w:val="en-GB"/>
              </w:rPr>
              <w:t>dla</w:t>
            </w:r>
            <w:proofErr w:type="spellEnd"/>
            <w:r w:rsidRPr="00EB22E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EB22E0">
              <w:rPr>
                <w:rFonts w:ascii="Times New Roman" w:hAnsi="Times New Roman" w:cs="Times New Roman"/>
                <w:lang w:val="en-GB"/>
              </w:rPr>
              <w:t>Artube</w:t>
            </w:r>
            <w:proofErr w:type="spellEnd"/>
          </w:p>
          <w:p w:rsidR="00EB22E0" w:rsidRPr="002907BE" w:rsidRDefault="00EB22E0" w:rsidP="002907BE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07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7BE">
              <w:rPr>
                <w:rFonts w:ascii="Times New Roman" w:hAnsi="Times New Roman" w:cs="Times New Roman"/>
              </w:rPr>
              <w:t>Protube</w:t>
            </w:r>
            <w:proofErr w:type="spellEnd"/>
            <w:r w:rsidRPr="002907BE">
              <w:rPr>
                <w:rFonts w:ascii="Times New Roman" w:hAnsi="Times New Roman" w:cs="Times New Roman"/>
              </w:rPr>
              <w:t xml:space="preserve"> Enterprise</w:t>
            </w:r>
            <w:r w:rsidRPr="002907BE">
              <w:rPr>
                <w:rFonts w:ascii="Times New Roman" w:hAnsi="Times New Roman" w:cs="Times New Roman"/>
              </w:rPr>
              <w:t xml:space="preserve"> - </w:t>
            </w:r>
            <w:r w:rsidRPr="002907BE">
              <w:rPr>
                <w:rFonts w:ascii="Times New Roman" w:hAnsi="Times New Roman" w:cs="Times New Roman"/>
              </w:rPr>
              <w:t>Realizuj</w:t>
            </w:r>
            <w:r w:rsidR="002907BE" w:rsidRPr="002907BE">
              <w:rPr>
                <w:rFonts w:ascii="Times New Roman" w:hAnsi="Times New Roman" w:cs="Times New Roman"/>
              </w:rPr>
              <w:t>e</w:t>
            </w:r>
            <w:r w:rsidRPr="002907BE">
              <w:rPr>
                <w:rFonts w:ascii="Times New Roman" w:hAnsi="Times New Roman" w:cs="Times New Roman"/>
              </w:rPr>
              <w:t xml:space="preserve"> optymalne programy robocze</w:t>
            </w:r>
            <w:r w:rsidR="002907BE" w:rsidRPr="002907BE">
              <w:rPr>
                <w:rFonts w:ascii="Times New Roman" w:hAnsi="Times New Roman" w:cs="Times New Roman"/>
              </w:rPr>
              <w:t xml:space="preserve"> poprzez redukcję zużycia materiału </w:t>
            </w:r>
            <w:r w:rsidR="002907BE">
              <w:rPr>
                <w:rFonts w:ascii="Times New Roman" w:hAnsi="Times New Roman" w:cs="Times New Roman"/>
              </w:rPr>
              <w:t>–</w:t>
            </w:r>
            <w:r w:rsidR="002907BE" w:rsidRPr="002907BE">
              <w:rPr>
                <w:rFonts w:ascii="Times New Roman" w:hAnsi="Times New Roman" w:cs="Times New Roman"/>
              </w:rPr>
              <w:t xml:space="preserve"> </w:t>
            </w:r>
            <w:r w:rsidR="002907BE">
              <w:rPr>
                <w:rFonts w:ascii="Times New Roman" w:hAnsi="Times New Roman" w:cs="Times New Roman"/>
              </w:rPr>
              <w:t xml:space="preserve">planowanie partii </w:t>
            </w:r>
            <w:r w:rsidRPr="002907BE">
              <w:rPr>
                <w:rFonts w:ascii="Times New Roman" w:hAnsi="Times New Roman" w:cs="Times New Roman"/>
              </w:rPr>
              <w:t xml:space="preserve"> produkcyjn</w:t>
            </w:r>
            <w:r w:rsidR="002907BE">
              <w:rPr>
                <w:rFonts w:ascii="Times New Roman" w:hAnsi="Times New Roman" w:cs="Times New Roman"/>
              </w:rPr>
              <w:t>ych</w:t>
            </w:r>
            <w:r w:rsidRPr="002907BE">
              <w:rPr>
                <w:rFonts w:ascii="Times New Roman" w:hAnsi="Times New Roman" w:cs="Times New Roman"/>
              </w:rPr>
              <w:t xml:space="preserve"> na podstawie optymalnej długości rury tak, aby zredukować odpad do </w:t>
            </w:r>
            <w:proofErr w:type="spellStart"/>
            <w:r w:rsidRPr="002907BE">
              <w:rPr>
                <w:rFonts w:ascii="Times New Roman" w:hAnsi="Times New Roman" w:cs="Times New Roman"/>
              </w:rPr>
              <w:t>minimum.W</w:t>
            </w:r>
            <w:proofErr w:type="spellEnd"/>
            <w:r w:rsidRPr="002907BE">
              <w:rPr>
                <w:rFonts w:ascii="Times New Roman" w:hAnsi="Times New Roman" w:cs="Times New Roman"/>
              </w:rPr>
              <w:t xml:space="preserve"> graficzny sposób przedstawia, jak rozmieszczenie detali i zużycie rur zmienia się w zależności od wyboru różnych strategii produkcji.</w:t>
            </w:r>
            <w:bookmarkStart w:id="0" w:name="_GoBack"/>
            <w:bookmarkEnd w:id="0"/>
          </w:p>
        </w:tc>
      </w:tr>
    </w:tbl>
    <w:p w:rsidR="00EC165F" w:rsidRPr="00CA491C" w:rsidRDefault="00EC165F" w:rsidP="0033443D">
      <w:pPr>
        <w:rPr>
          <w:sz w:val="24"/>
          <w:szCs w:val="24"/>
        </w:rPr>
      </w:pPr>
    </w:p>
    <w:sectPr w:rsidR="00EC165F" w:rsidRPr="00CA491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BBD" w:rsidRDefault="00B50BBD" w:rsidP="004A3BCA">
      <w:pPr>
        <w:spacing w:after="0" w:line="240" w:lineRule="auto"/>
      </w:pPr>
      <w:r>
        <w:separator/>
      </w:r>
    </w:p>
  </w:endnote>
  <w:endnote w:type="continuationSeparator" w:id="0">
    <w:p w:rsidR="00B50BBD" w:rsidRDefault="00B50BBD" w:rsidP="004A3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3739717"/>
      <w:docPartObj>
        <w:docPartGallery w:val="Page Numbers (Bottom of Page)"/>
        <w:docPartUnique/>
      </w:docPartObj>
    </w:sdtPr>
    <w:sdtEndPr/>
    <w:sdtContent>
      <w:p w:rsidR="00426D75" w:rsidRDefault="00426D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7BE">
          <w:rPr>
            <w:noProof/>
          </w:rPr>
          <w:t>1</w:t>
        </w:r>
        <w:r>
          <w:fldChar w:fldCharType="end"/>
        </w:r>
      </w:p>
    </w:sdtContent>
  </w:sdt>
  <w:p w:rsidR="00426D75" w:rsidRDefault="00426D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BBD" w:rsidRDefault="00B50BBD" w:rsidP="004A3BCA">
      <w:pPr>
        <w:spacing w:after="0" w:line="240" w:lineRule="auto"/>
      </w:pPr>
      <w:r>
        <w:separator/>
      </w:r>
    </w:p>
  </w:footnote>
  <w:footnote w:type="continuationSeparator" w:id="0">
    <w:p w:rsidR="00B50BBD" w:rsidRDefault="00B50BBD" w:rsidP="004A3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BCA" w:rsidRDefault="008034FF">
    <w:pPr>
      <w:pStyle w:val="Nagwek"/>
    </w:pPr>
    <w:r>
      <w:rPr>
        <w:noProof/>
        <w:lang w:eastAsia="pl-PL"/>
      </w:rPr>
      <w:drawing>
        <wp:inline distT="0" distB="0" distL="0" distR="0" wp14:anchorId="76526BD2" wp14:editId="52FF3EC4">
          <wp:extent cx="5760720" cy="803910"/>
          <wp:effectExtent l="0" t="0" r="0" b="0"/>
          <wp:docPr id="2069616373" name="Obraz 20696163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9616373" name="Obraz 20696163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3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871F2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343B7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614FC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966C2"/>
    <w:multiLevelType w:val="hybridMultilevel"/>
    <w:tmpl w:val="0B04E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67111"/>
    <w:multiLevelType w:val="hybridMultilevel"/>
    <w:tmpl w:val="2E62E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51640"/>
    <w:multiLevelType w:val="hybridMultilevel"/>
    <w:tmpl w:val="AADC2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35191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A7B64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9691F"/>
    <w:multiLevelType w:val="hybridMultilevel"/>
    <w:tmpl w:val="2278B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35C9F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B2063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37B2C"/>
    <w:multiLevelType w:val="hybridMultilevel"/>
    <w:tmpl w:val="4AD43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9009C"/>
    <w:multiLevelType w:val="hybridMultilevel"/>
    <w:tmpl w:val="FAAA1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B0BD4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71B67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B01B1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274AA"/>
    <w:multiLevelType w:val="hybridMultilevel"/>
    <w:tmpl w:val="B9CC800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4F0B296D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E41EB"/>
    <w:multiLevelType w:val="hybridMultilevel"/>
    <w:tmpl w:val="49746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142F5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65C4C"/>
    <w:multiLevelType w:val="hybridMultilevel"/>
    <w:tmpl w:val="16B47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D721D"/>
    <w:multiLevelType w:val="multilevel"/>
    <w:tmpl w:val="1812BF5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DB376D7"/>
    <w:multiLevelType w:val="hybridMultilevel"/>
    <w:tmpl w:val="B4ACE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E2111"/>
    <w:multiLevelType w:val="hybridMultilevel"/>
    <w:tmpl w:val="5E6CB294"/>
    <w:lvl w:ilvl="0" w:tplc="A1829A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50E8F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CB6985"/>
    <w:multiLevelType w:val="hybridMultilevel"/>
    <w:tmpl w:val="E10E6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82EB3"/>
    <w:multiLevelType w:val="hybridMultilevel"/>
    <w:tmpl w:val="0E346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AC07C6">
      <w:numFmt w:val="bullet"/>
      <w:lvlText w:val="•"/>
      <w:lvlJc w:val="left"/>
      <w:pPr>
        <w:ind w:left="1440" w:hanging="360"/>
      </w:pPr>
      <w:rPr>
        <w:rFonts w:ascii="Cambria" w:eastAsia="Calibri" w:hAnsi="Cambria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1F71A6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A17EA7"/>
    <w:multiLevelType w:val="hybridMultilevel"/>
    <w:tmpl w:val="2B48D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C27BE"/>
    <w:multiLevelType w:val="hybridMultilevel"/>
    <w:tmpl w:val="6D3AA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75181C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0"/>
  </w:num>
  <w:num w:numId="4">
    <w:abstractNumId w:val="30"/>
  </w:num>
  <w:num w:numId="5">
    <w:abstractNumId w:val="19"/>
  </w:num>
  <w:num w:numId="6">
    <w:abstractNumId w:val="15"/>
  </w:num>
  <w:num w:numId="7">
    <w:abstractNumId w:val="10"/>
  </w:num>
  <w:num w:numId="8">
    <w:abstractNumId w:val="27"/>
  </w:num>
  <w:num w:numId="9">
    <w:abstractNumId w:val="9"/>
  </w:num>
  <w:num w:numId="10">
    <w:abstractNumId w:val="14"/>
  </w:num>
  <w:num w:numId="11">
    <w:abstractNumId w:val="1"/>
  </w:num>
  <w:num w:numId="12">
    <w:abstractNumId w:val="7"/>
  </w:num>
  <w:num w:numId="13">
    <w:abstractNumId w:val="13"/>
  </w:num>
  <w:num w:numId="14">
    <w:abstractNumId w:val="17"/>
  </w:num>
  <w:num w:numId="15">
    <w:abstractNumId w:val="6"/>
  </w:num>
  <w:num w:numId="16">
    <w:abstractNumId w:val="18"/>
  </w:num>
  <w:num w:numId="17">
    <w:abstractNumId w:val="11"/>
  </w:num>
  <w:num w:numId="18">
    <w:abstractNumId w:val="29"/>
  </w:num>
  <w:num w:numId="19">
    <w:abstractNumId w:val="20"/>
  </w:num>
  <w:num w:numId="20">
    <w:abstractNumId w:val="26"/>
  </w:num>
  <w:num w:numId="21">
    <w:abstractNumId w:val="25"/>
  </w:num>
  <w:num w:numId="22">
    <w:abstractNumId w:val="12"/>
  </w:num>
  <w:num w:numId="23">
    <w:abstractNumId w:val="16"/>
  </w:num>
  <w:num w:numId="24">
    <w:abstractNumId w:val="4"/>
  </w:num>
  <w:num w:numId="25">
    <w:abstractNumId w:val="23"/>
  </w:num>
  <w:num w:numId="26">
    <w:abstractNumId w:val="21"/>
  </w:num>
  <w:num w:numId="27">
    <w:abstractNumId w:val="8"/>
  </w:num>
  <w:num w:numId="28">
    <w:abstractNumId w:val="5"/>
  </w:num>
  <w:num w:numId="29">
    <w:abstractNumId w:val="28"/>
  </w:num>
  <w:num w:numId="30">
    <w:abstractNumId w:val="22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CA"/>
    <w:rsid w:val="000112FC"/>
    <w:rsid w:val="000A2946"/>
    <w:rsid w:val="000B5BD9"/>
    <w:rsid w:val="000D0B9C"/>
    <w:rsid w:val="00111E65"/>
    <w:rsid w:val="001362C5"/>
    <w:rsid w:val="00192C58"/>
    <w:rsid w:val="001A2CBE"/>
    <w:rsid w:val="001E0E2F"/>
    <w:rsid w:val="001F4CA5"/>
    <w:rsid w:val="00202D44"/>
    <w:rsid w:val="00207087"/>
    <w:rsid w:val="00251E7C"/>
    <w:rsid w:val="002907BE"/>
    <w:rsid w:val="002E61E2"/>
    <w:rsid w:val="002E7510"/>
    <w:rsid w:val="0031684A"/>
    <w:rsid w:val="0033443D"/>
    <w:rsid w:val="003917D0"/>
    <w:rsid w:val="003A1B33"/>
    <w:rsid w:val="003A6FBE"/>
    <w:rsid w:val="003C5887"/>
    <w:rsid w:val="00426D75"/>
    <w:rsid w:val="004A3BCA"/>
    <w:rsid w:val="004E41E6"/>
    <w:rsid w:val="004E4E1C"/>
    <w:rsid w:val="005703B0"/>
    <w:rsid w:val="00582C3E"/>
    <w:rsid w:val="005853C0"/>
    <w:rsid w:val="005A0FAF"/>
    <w:rsid w:val="005C7EED"/>
    <w:rsid w:val="0062569C"/>
    <w:rsid w:val="006A3576"/>
    <w:rsid w:val="006C436B"/>
    <w:rsid w:val="006D2D54"/>
    <w:rsid w:val="0070211B"/>
    <w:rsid w:val="00705FCC"/>
    <w:rsid w:val="007226B4"/>
    <w:rsid w:val="007328CC"/>
    <w:rsid w:val="00734DC9"/>
    <w:rsid w:val="007C6485"/>
    <w:rsid w:val="007C7A02"/>
    <w:rsid w:val="007D3703"/>
    <w:rsid w:val="007E4BAB"/>
    <w:rsid w:val="0080080A"/>
    <w:rsid w:val="008034FF"/>
    <w:rsid w:val="008136FB"/>
    <w:rsid w:val="008F7694"/>
    <w:rsid w:val="0091603D"/>
    <w:rsid w:val="00941C48"/>
    <w:rsid w:val="009915CE"/>
    <w:rsid w:val="00993F2A"/>
    <w:rsid w:val="009A0A27"/>
    <w:rsid w:val="009D32FC"/>
    <w:rsid w:val="00A20E4D"/>
    <w:rsid w:val="00A41A1C"/>
    <w:rsid w:val="00A90B12"/>
    <w:rsid w:val="00A971F6"/>
    <w:rsid w:val="00AC3F25"/>
    <w:rsid w:val="00B013FE"/>
    <w:rsid w:val="00B359C2"/>
    <w:rsid w:val="00B50BBD"/>
    <w:rsid w:val="00B84052"/>
    <w:rsid w:val="00B95CA5"/>
    <w:rsid w:val="00BA2D3C"/>
    <w:rsid w:val="00BB2070"/>
    <w:rsid w:val="00C30023"/>
    <w:rsid w:val="00C35816"/>
    <w:rsid w:val="00C5356D"/>
    <w:rsid w:val="00C53C1F"/>
    <w:rsid w:val="00C66EC8"/>
    <w:rsid w:val="00CA491C"/>
    <w:rsid w:val="00CC5BA0"/>
    <w:rsid w:val="00CF7EBF"/>
    <w:rsid w:val="00D02B9A"/>
    <w:rsid w:val="00D15C74"/>
    <w:rsid w:val="00DA5678"/>
    <w:rsid w:val="00DC6698"/>
    <w:rsid w:val="00DD3955"/>
    <w:rsid w:val="00DF77D4"/>
    <w:rsid w:val="00EA2BA4"/>
    <w:rsid w:val="00EB22E0"/>
    <w:rsid w:val="00EB4336"/>
    <w:rsid w:val="00EC165F"/>
    <w:rsid w:val="00E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D0C87"/>
  <w15:docId w15:val="{353A74DC-1BC0-4208-B286-582990D1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3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BCA"/>
  </w:style>
  <w:style w:type="paragraph" w:styleId="Stopka">
    <w:name w:val="footer"/>
    <w:basedOn w:val="Normalny"/>
    <w:link w:val="StopkaZnak"/>
    <w:uiPriority w:val="99"/>
    <w:unhideWhenUsed/>
    <w:rsid w:val="004A3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BCA"/>
  </w:style>
  <w:style w:type="paragraph" w:styleId="Tekstdymka">
    <w:name w:val="Balloon Text"/>
    <w:basedOn w:val="Normalny"/>
    <w:link w:val="TekstdymkaZnak"/>
    <w:uiPriority w:val="99"/>
    <w:semiHidden/>
    <w:unhideWhenUsed/>
    <w:rsid w:val="004A3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BC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32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113EE-3431-4C3D-8F7E-30835D1DA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dcterms:created xsi:type="dcterms:W3CDTF">2024-03-16T17:55:00Z</dcterms:created>
  <dcterms:modified xsi:type="dcterms:W3CDTF">2024-03-16T18:08:00Z</dcterms:modified>
</cp:coreProperties>
</file>